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F79F" w14:textId="74E39DF0" w:rsidR="00605239" w:rsidRPr="00EE5103" w:rsidRDefault="005A53F4" w:rsidP="006263B9">
      <w:pPr>
        <w:spacing w:after="0" w:line="240" w:lineRule="auto"/>
        <w:jc w:val="center"/>
        <w:rPr>
          <w:sz w:val="36"/>
        </w:rPr>
      </w:pPr>
      <w:r>
        <w:rPr>
          <w:b/>
          <w:sz w:val="36"/>
          <w:u w:val="single"/>
        </w:rPr>
        <w:t>EVSP Steering Committee</w:t>
      </w:r>
      <w:r w:rsidR="00EE5103" w:rsidRPr="00EE5103">
        <w:rPr>
          <w:b/>
          <w:sz w:val="36"/>
          <w:u w:val="single"/>
        </w:rPr>
        <w:t xml:space="preserve"> </w:t>
      </w:r>
      <w:r w:rsidR="007C1F25">
        <w:rPr>
          <w:b/>
          <w:sz w:val="36"/>
          <w:u w:val="single"/>
        </w:rPr>
        <w:t>Notes</w:t>
      </w:r>
    </w:p>
    <w:p w14:paraId="63CE9E82" w14:textId="77777777" w:rsidR="007C6902" w:rsidRDefault="007C6902" w:rsidP="006263B9">
      <w:pPr>
        <w:spacing w:after="0" w:line="240" w:lineRule="auto"/>
        <w:jc w:val="center"/>
        <w:rPr>
          <w:sz w:val="28"/>
          <w:szCs w:val="28"/>
        </w:rPr>
      </w:pPr>
      <w:r>
        <w:rPr>
          <w:sz w:val="28"/>
          <w:szCs w:val="28"/>
        </w:rPr>
        <w:t>Ventura County Community Foundation Building</w:t>
      </w:r>
    </w:p>
    <w:p w14:paraId="08A3DC0A" w14:textId="77777777" w:rsidR="007C6902" w:rsidRPr="00CC53B6" w:rsidRDefault="007C6902" w:rsidP="006263B9">
      <w:pPr>
        <w:spacing w:after="0" w:line="240" w:lineRule="auto"/>
        <w:jc w:val="center"/>
        <w:rPr>
          <w:sz w:val="28"/>
          <w:szCs w:val="28"/>
        </w:rPr>
      </w:pPr>
      <w:r>
        <w:rPr>
          <w:sz w:val="28"/>
          <w:szCs w:val="28"/>
        </w:rPr>
        <w:t>4001 Mission Oaks Blvd, Camarillo, CA 93012</w:t>
      </w:r>
    </w:p>
    <w:p w14:paraId="2F382B7C" w14:textId="286731D9" w:rsidR="00EE5103" w:rsidRDefault="00185F9F" w:rsidP="006263B9">
      <w:pPr>
        <w:spacing w:after="0" w:line="240" w:lineRule="auto"/>
        <w:jc w:val="center"/>
        <w:rPr>
          <w:sz w:val="28"/>
          <w:szCs w:val="28"/>
        </w:rPr>
      </w:pPr>
      <w:r>
        <w:rPr>
          <w:sz w:val="28"/>
          <w:szCs w:val="28"/>
        </w:rPr>
        <w:t>7</w:t>
      </w:r>
      <w:r w:rsidR="005A53F4">
        <w:rPr>
          <w:sz w:val="28"/>
          <w:szCs w:val="28"/>
        </w:rPr>
        <w:t>/</w:t>
      </w:r>
      <w:r>
        <w:rPr>
          <w:sz w:val="28"/>
          <w:szCs w:val="28"/>
        </w:rPr>
        <w:t>26</w:t>
      </w:r>
      <w:r w:rsidR="00CC53B6" w:rsidRPr="00CC53B6">
        <w:rPr>
          <w:sz w:val="28"/>
          <w:szCs w:val="28"/>
        </w:rPr>
        <w:t>/201</w:t>
      </w:r>
      <w:r w:rsidR="00684B8E">
        <w:rPr>
          <w:sz w:val="28"/>
          <w:szCs w:val="28"/>
        </w:rPr>
        <w:t>9</w:t>
      </w:r>
      <w:r>
        <w:rPr>
          <w:sz w:val="28"/>
          <w:szCs w:val="28"/>
        </w:rPr>
        <w:t xml:space="preserve">    9-11AM</w:t>
      </w:r>
    </w:p>
    <w:p w14:paraId="390EC5FE" w14:textId="5DF26F54" w:rsidR="00FD2CE0" w:rsidRDefault="00FD2CE0" w:rsidP="006263B9">
      <w:pPr>
        <w:spacing w:after="0" w:line="240" w:lineRule="auto"/>
        <w:jc w:val="center"/>
        <w:rPr>
          <w:sz w:val="28"/>
          <w:szCs w:val="28"/>
        </w:rPr>
      </w:pPr>
    </w:p>
    <w:p w14:paraId="42C89F95" w14:textId="435A5A93" w:rsidR="00B877FE" w:rsidRDefault="00D712E5" w:rsidP="006263B9">
      <w:pPr>
        <w:spacing w:line="240" w:lineRule="auto"/>
      </w:pPr>
      <w:r w:rsidRPr="0085551A">
        <w:rPr>
          <w:b/>
          <w:bCs/>
        </w:rPr>
        <w:t>Attendees:</w:t>
      </w:r>
      <w:r>
        <w:t xml:space="preserve"> </w:t>
      </w:r>
      <w:r w:rsidR="0085551A">
        <w:t xml:space="preserve">Haider Alawami (Thousand Oaks); </w:t>
      </w:r>
      <w:r>
        <w:t xml:space="preserve">Talia Barrera (HSA); </w:t>
      </w:r>
      <w:r w:rsidR="00482C7D">
        <w:t xml:space="preserve">Vanessa Bechtel (VCCF); </w:t>
      </w:r>
      <w:r w:rsidR="00B877FE">
        <w:t>Stephanie Bertsch</w:t>
      </w:r>
      <w:r w:rsidR="00C52037">
        <w:t>-</w:t>
      </w:r>
      <w:r w:rsidR="00B877FE">
        <w:t xml:space="preserve">Merbach (VCCF); </w:t>
      </w:r>
      <w:r w:rsidR="00C52037">
        <w:t xml:space="preserve">Sean Bhardwaj (Aspire-3); </w:t>
      </w:r>
      <w:r w:rsidR="00B877FE">
        <w:t xml:space="preserve">Cindy Cantle (Supervisor Bennett); Rebecca Evans (WDB); </w:t>
      </w:r>
      <w:r w:rsidR="00C52037">
        <w:t xml:space="preserve">Amanda Fagan (NBVC); Jamie Fleming (Ojai Chamber of Commerce); </w:t>
      </w:r>
      <w:r w:rsidR="00555B76">
        <w:t xml:space="preserve">Rosa Gonzales (CEO); </w:t>
      </w:r>
      <w:r w:rsidR="00B877FE">
        <w:t xml:space="preserve">Rachel Linares (CEO); Melissa Livingston (HSA); </w:t>
      </w:r>
      <w:r w:rsidR="00C52037">
        <w:t xml:space="preserve">Brian Miller (Supervisor Long); Michelle Newell (VCEDA); </w:t>
      </w:r>
      <w:r w:rsidR="0085551A">
        <w:t xml:space="preserve">Dr. Osman </w:t>
      </w:r>
      <w:proofErr w:type="spellStart"/>
      <w:r w:rsidR="0085551A">
        <w:t>Ozturgut</w:t>
      </w:r>
      <w:proofErr w:type="spellEnd"/>
      <w:r w:rsidR="0085551A">
        <w:t xml:space="preserve"> (CSUCI); </w:t>
      </w:r>
      <w:r w:rsidR="00C52037">
        <w:t xml:space="preserve">Doug Parker (Kick Ass Café); </w:t>
      </w:r>
      <w:r w:rsidR="00301583">
        <w:t>Fatima Pe</w:t>
      </w:r>
      <w:r w:rsidR="00301583">
        <w:rPr>
          <w:rFonts w:cstheme="minorHAnsi"/>
        </w:rPr>
        <w:t>ñ</w:t>
      </w:r>
      <w:r w:rsidR="00301583">
        <w:t xml:space="preserve">a (FRP); </w:t>
      </w:r>
      <w:r w:rsidR="00482C7D">
        <w:t xml:space="preserve">Mike Pettit (CEO); </w:t>
      </w:r>
      <w:r w:rsidR="00C52037">
        <w:t xml:space="preserve">Javier Saucedo (VCREA); Karen Schmidt (Clean Power Alliance); </w:t>
      </w:r>
      <w:r w:rsidR="00B877FE">
        <w:t>Sandy Smith (VCEDA); Bruce Stenslie (EDC);</w:t>
      </w:r>
      <w:r w:rsidR="00C52037">
        <w:t xml:space="preserve"> Israel Vasquez (FRP); Georg Winkler (Russell Fisher Business Collection)</w:t>
      </w:r>
    </w:p>
    <w:p w14:paraId="327F6D2A" w14:textId="77777777" w:rsidR="00D712E5" w:rsidRDefault="00D712E5" w:rsidP="006263B9">
      <w:pPr>
        <w:spacing w:line="240" w:lineRule="auto"/>
      </w:pPr>
    </w:p>
    <w:p w14:paraId="1039173D" w14:textId="55FA9C0A" w:rsidR="00B8744B" w:rsidRDefault="009F3341" w:rsidP="006263B9">
      <w:pPr>
        <w:pStyle w:val="ListParagraph"/>
        <w:numPr>
          <w:ilvl w:val="0"/>
          <w:numId w:val="5"/>
        </w:numPr>
        <w:spacing w:line="240" w:lineRule="auto"/>
        <w:rPr>
          <w:szCs w:val="28"/>
        </w:rPr>
      </w:pPr>
      <w:r>
        <w:rPr>
          <w:szCs w:val="28"/>
        </w:rPr>
        <w:t>Ventura County Entrepreneur Map</w:t>
      </w:r>
    </w:p>
    <w:p w14:paraId="0A4106F9" w14:textId="366934BD" w:rsidR="009F3341" w:rsidRDefault="009F3341" w:rsidP="009F3341">
      <w:pPr>
        <w:pStyle w:val="ListParagraph"/>
        <w:numPr>
          <w:ilvl w:val="1"/>
          <w:numId w:val="5"/>
        </w:numPr>
        <w:spacing w:line="240" w:lineRule="auto"/>
        <w:rPr>
          <w:szCs w:val="28"/>
        </w:rPr>
      </w:pPr>
      <w:r>
        <w:rPr>
          <w:szCs w:val="28"/>
        </w:rPr>
        <w:t>Working to create awareness of the Russell Fisher Business Collections</w:t>
      </w:r>
    </w:p>
    <w:p w14:paraId="7D18FD2A" w14:textId="58AFEED3" w:rsidR="009F3341" w:rsidRDefault="009F3341" w:rsidP="009F3341">
      <w:pPr>
        <w:pStyle w:val="ListParagraph"/>
        <w:numPr>
          <w:ilvl w:val="1"/>
          <w:numId w:val="5"/>
        </w:numPr>
        <w:spacing w:line="240" w:lineRule="auto"/>
        <w:rPr>
          <w:szCs w:val="28"/>
        </w:rPr>
      </w:pPr>
      <w:r>
        <w:rPr>
          <w:szCs w:val="28"/>
        </w:rPr>
        <w:t>Lack of awareness related to entrepreneurial resources</w:t>
      </w:r>
    </w:p>
    <w:p w14:paraId="7069FBFA" w14:textId="536F4A98" w:rsidR="009F3341" w:rsidRDefault="009F3341" w:rsidP="009F3341">
      <w:pPr>
        <w:pStyle w:val="ListParagraph"/>
        <w:numPr>
          <w:ilvl w:val="1"/>
          <w:numId w:val="5"/>
        </w:numPr>
        <w:spacing w:line="240" w:lineRule="auto"/>
        <w:rPr>
          <w:szCs w:val="28"/>
        </w:rPr>
      </w:pPr>
      <w:r>
        <w:rPr>
          <w:szCs w:val="28"/>
        </w:rPr>
        <w:t>Creating a process flow to answer a variety of questions:</w:t>
      </w:r>
    </w:p>
    <w:p w14:paraId="6F8D9749" w14:textId="0CDD6DD3" w:rsidR="009F3341" w:rsidRDefault="009F3341" w:rsidP="009F3341">
      <w:pPr>
        <w:pStyle w:val="ListParagraph"/>
        <w:numPr>
          <w:ilvl w:val="2"/>
          <w:numId w:val="5"/>
        </w:numPr>
        <w:spacing w:line="240" w:lineRule="auto"/>
        <w:rPr>
          <w:szCs w:val="28"/>
        </w:rPr>
      </w:pPr>
      <w:r>
        <w:rPr>
          <w:szCs w:val="28"/>
        </w:rPr>
        <w:t>How do I start a business?</w:t>
      </w:r>
    </w:p>
    <w:p w14:paraId="25CAFBD7" w14:textId="5D02560D" w:rsidR="009F3341" w:rsidRDefault="009F3341" w:rsidP="009F3341">
      <w:pPr>
        <w:pStyle w:val="ListParagraph"/>
        <w:numPr>
          <w:ilvl w:val="2"/>
          <w:numId w:val="5"/>
        </w:numPr>
        <w:spacing w:line="240" w:lineRule="auto"/>
        <w:rPr>
          <w:szCs w:val="28"/>
        </w:rPr>
      </w:pPr>
      <w:r>
        <w:rPr>
          <w:szCs w:val="28"/>
        </w:rPr>
        <w:t>What events can I go to and be inspired?</w:t>
      </w:r>
    </w:p>
    <w:p w14:paraId="3DAC2BAE" w14:textId="1D53476B" w:rsidR="009F3341" w:rsidRDefault="009F3341" w:rsidP="009F3341">
      <w:pPr>
        <w:pStyle w:val="ListParagraph"/>
        <w:numPr>
          <w:ilvl w:val="2"/>
          <w:numId w:val="5"/>
        </w:numPr>
        <w:spacing w:line="240" w:lineRule="auto"/>
        <w:rPr>
          <w:szCs w:val="28"/>
        </w:rPr>
      </w:pPr>
      <w:r>
        <w:rPr>
          <w:szCs w:val="28"/>
        </w:rPr>
        <w:t>Where can I get mentoring or give mentoring?</w:t>
      </w:r>
    </w:p>
    <w:p w14:paraId="7D916C92" w14:textId="32DB8602" w:rsidR="009F3341" w:rsidRDefault="009F3341" w:rsidP="009F3341">
      <w:pPr>
        <w:pStyle w:val="ListParagraph"/>
        <w:numPr>
          <w:ilvl w:val="2"/>
          <w:numId w:val="5"/>
        </w:numPr>
        <w:spacing w:line="240" w:lineRule="auto"/>
        <w:rPr>
          <w:szCs w:val="28"/>
        </w:rPr>
      </w:pPr>
      <w:r>
        <w:rPr>
          <w:szCs w:val="28"/>
        </w:rPr>
        <w:t>Where can I find funding for an idea?</w:t>
      </w:r>
    </w:p>
    <w:p w14:paraId="2AB0CE46" w14:textId="5921851F" w:rsidR="009F3341" w:rsidRPr="009F3341" w:rsidRDefault="009F3341" w:rsidP="009F3341">
      <w:pPr>
        <w:pStyle w:val="ListParagraph"/>
        <w:numPr>
          <w:ilvl w:val="1"/>
          <w:numId w:val="5"/>
        </w:numPr>
        <w:spacing w:line="240" w:lineRule="auto"/>
        <w:rPr>
          <w:szCs w:val="28"/>
        </w:rPr>
      </w:pPr>
      <w:r>
        <w:rPr>
          <w:szCs w:val="28"/>
        </w:rPr>
        <w:t>Created the associated resource map, and listing of the organizations according to where they fall in the process flow</w:t>
      </w:r>
    </w:p>
    <w:p w14:paraId="7BF59527" w14:textId="75FCCE39" w:rsidR="007C1F25" w:rsidRDefault="00B8744B" w:rsidP="006263B9">
      <w:pPr>
        <w:pStyle w:val="ListParagraph"/>
        <w:numPr>
          <w:ilvl w:val="0"/>
          <w:numId w:val="5"/>
        </w:numPr>
        <w:spacing w:line="240" w:lineRule="auto"/>
        <w:rPr>
          <w:szCs w:val="28"/>
        </w:rPr>
      </w:pPr>
      <w:r>
        <w:rPr>
          <w:szCs w:val="28"/>
        </w:rPr>
        <w:t>Farmworker Resource Program</w:t>
      </w:r>
    </w:p>
    <w:p w14:paraId="7E806A59" w14:textId="2CDE2D34" w:rsidR="009F3341" w:rsidRDefault="00C52037" w:rsidP="009F3341">
      <w:pPr>
        <w:pStyle w:val="ListParagraph"/>
        <w:numPr>
          <w:ilvl w:val="1"/>
          <w:numId w:val="5"/>
        </w:numPr>
        <w:spacing w:line="240" w:lineRule="auto"/>
        <w:rPr>
          <w:szCs w:val="28"/>
        </w:rPr>
      </w:pPr>
      <w:r>
        <w:rPr>
          <w:szCs w:val="28"/>
        </w:rPr>
        <w:t>Fatima and Israel are full-time, and tri-lingual</w:t>
      </w:r>
    </w:p>
    <w:p w14:paraId="6278E90C" w14:textId="573BB97F" w:rsidR="00C52037" w:rsidRDefault="00C52037" w:rsidP="009F3341">
      <w:pPr>
        <w:pStyle w:val="ListParagraph"/>
        <w:numPr>
          <w:ilvl w:val="1"/>
          <w:numId w:val="5"/>
        </w:numPr>
        <w:spacing w:line="240" w:lineRule="auto"/>
        <w:rPr>
          <w:szCs w:val="28"/>
        </w:rPr>
      </w:pPr>
      <w:r>
        <w:rPr>
          <w:szCs w:val="28"/>
        </w:rPr>
        <w:t xml:space="preserve">Program approved by the BOS in 2018.  </w:t>
      </w:r>
    </w:p>
    <w:p w14:paraId="294830E7" w14:textId="7620ED61" w:rsidR="00C52037" w:rsidRDefault="00C52037" w:rsidP="009F3341">
      <w:pPr>
        <w:pStyle w:val="ListParagraph"/>
        <w:numPr>
          <w:ilvl w:val="1"/>
          <w:numId w:val="5"/>
        </w:numPr>
        <w:spacing w:line="240" w:lineRule="auto"/>
        <w:rPr>
          <w:szCs w:val="28"/>
        </w:rPr>
      </w:pPr>
      <w:r>
        <w:rPr>
          <w:szCs w:val="28"/>
        </w:rPr>
        <w:t>Goals:</w:t>
      </w:r>
    </w:p>
    <w:p w14:paraId="683F9D91" w14:textId="6A5BD448" w:rsidR="00C52037" w:rsidRDefault="00C52037" w:rsidP="00C52037">
      <w:pPr>
        <w:pStyle w:val="ListParagraph"/>
        <w:numPr>
          <w:ilvl w:val="2"/>
          <w:numId w:val="5"/>
        </w:numPr>
        <w:spacing w:line="240" w:lineRule="auto"/>
        <w:rPr>
          <w:szCs w:val="28"/>
        </w:rPr>
      </w:pPr>
      <w:r>
        <w:rPr>
          <w:szCs w:val="28"/>
        </w:rPr>
        <w:t>Build trust</w:t>
      </w:r>
    </w:p>
    <w:p w14:paraId="5FEBB807" w14:textId="6B259CB9" w:rsidR="00C52037" w:rsidRDefault="00C52037" w:rsidP="00C52037">
      <w:pPr>
        <w:pStyle w:val="ListParagraph"/>
        <w:numPr>
          <w:ilvl w:val="2"/>
          <w:numId w:val="5"/>
        </w:numPr>
        <w:spacing w:line="240" w:lineRule="auto"/>
        <w:rPr>
          <w:szCs w:val="28"/>
        </w:rPr>
      </w:pPr>
      <w:r>
        <w:rPr>
          <w:szCs w:val="28"/>
        </w:rPr>
        <w:t>Help farmworkers understand their labor rights</w:t>
      </w:r>
    </w:p>
    <w:p w14:paraId="76F95B97" w14:textId="383370F4" w:rsidR="00C52037" w:rsidRDefault="00C52037" w:rsidP="009F3341">
      <w:pPr>
        <w:pStyle w:val="ListParagraph"/>
        <w:numPr>
          <w:ilvl w:val="1"/>
          <w:numId w:val="5"/>
        </w:numPr>
        <w:spacing w:line="240" w:lineRule="auto"/>
        <w:rPr>
          <w:szCs w:val="28"/>
        </w:rPr>
      </w:pPr>
      <w:r>
        <w:rPr>
          <w:szCs w:val="28"/>
        </w:rPr>
        <w:t>Work to be liaisons, facilitate resolutions, develop educational and marketing tools for the agricultural industry</w:t>
      </w:r>
    </w:p>
    <w:p w14:paraId="28810B0C" w14:textId="5518594C" w:rsidR="00555B76" w:rsidRDefault="00555B76" w:rsidP="009F3341">
      <w:pPr>
        <w:pStyle w:val="ListParagraph"/>
        <w:numPr>
          <w:ilvl w:val="1"/>
          <w:numId w:val="5"/>
        </w:numPr>
        <w:spacing w:line="240" w:lineRule="auto"/>
        <w:rPr>
          <w:szCs w:val="28"/>
        </w:rPr>
      </w:pPr>
      <w:r>
        <w:rPr>
          <w:szCs w:val="28"/>
        </w:rPr>
        <w:t>Created pesticide training; attend with PH vaccination and health outreach</w:t>
      </w:r>
    </w:p>
    <w:p w14:paraId="222692D3" w14:textId="6FAC15DC" w:rsidR="00AF178B" w:rsidRDefault="00AF178B" w:rsidP="009F3341">
      <w:pPr>
        <w:pStyle w:val="ListParagraph"/>
        <w:numPr>
          <w:ilvl w:val="1"/>
          <w:numId w:val="5"/>
        </w:numPr>
        <w:spacing w:line="240" w:lineRule="auto"/>
        <w:rPr>
          <w:szCs w:val="28"/>
        </w:rPr>
      </w:pPr>
      <w:r>
        <w:rPr>
          <w:szCs w:val="28"/>
        </w:rPr>
        <w:t>Connecting with numerous organizations throughout the County</w:t>
      </w:r>
    </w:p>
    <w:p w14:paraId="731357CA" w14:textId="664FD3D9" w:rsidR="00AF178B" w:rsidRDefault="00AF178B" w:rsidP="009F3341">
      <w:pPr>
        <w:pStyle w:val="ListParagraph"/>
        <w:numPr>
          <w:ilvl w:val="1"/>
          <w:numId w:val="5"/>
        </w:numPr>
        <w:spacing w:line="240" w:lineRule="auto"/>
        <w:rPr>
          <w:szCs w:val="28"/>
        </w:rPr>
      </w:pPr>
      <w:r>
        <w:rPr>
          <w:szCs w:val="28"/>
        </w:rPr>
        <w:t xml:space="preserve">Ventura College starting </w:t>
      </w:r>
      <w:proofErr w:type="gramStart"/>
      <w:r>
        <w:rPr>
          <w:szCs w:val="28"/>
        </w:rPr>
        <w:t>a</w:t>
      </w:r>
      <w:proofErr w:type="gramEnd"/>
      <w:r>
        <w:rPr>
          <w:szCs w:val="28"/>
        </w:rPr>
        <w:t xml:space="preserve"> Ag Certification program potentially Fall 2020</w:t>
      </w:r>
    </w:p>
    <w:p w14:paraId="079B0DA6" w14:textId="0BD244C7" w:rsidR="009F3341" w:rsidRDefault="009F3341" w:rsidP="006263B9">
      <w:pPr>
        <w:pStyle w:val="ListParagraph"/>
        <w:numPr>
          <w:ilvl w:val="0"/>
          <w:numId w:val="5"/>
        </w:numPr>
        <w:spacing w:line="240" w:lineRule="auto"/>
        <w:rPr>
          <w:szCs w:val="28"/>
        </w:rPr>
      </w:pPr>
      <w:r>
        <w:rPr>
          <w:szCs w:val="28"/>
        </w:rPr>
        <w:t>Census 2020 Update</w:t>
      </w:r>
    </w:p>
    <w:p w14:paraId="1CA54460" w14:textId="6377D40C" w:rsidR="009F3341" w:rsidRDefault="009F3341" w:rsidP="009F3341">
      <w:pPr>
        <w:pStyle w:val="ListParagraph"/>
        <w:numPr>
          <w:ilvl w:val="1"/>
          <w:numId w:val="5"/>
        </w:numPr>
        <w:spacing w:line="240" w:lineRule="auto"/>
        <w:rPr>
          <w:szCs w:val="28"/>
        </w:rPr>
      </w:pPr>
      <w:r>
        <w:rPr>
          <w:szCs w:val="28"/>
        </w:rPr>
        <w:t>Them</w:t>
      </w:r>
      <w:r w:rsidR="001C3031">
        <w:rPr>
          <w:szCs w:val="28"/>
        </w:rPr>
        <w:t>e</w:t>
      </w:r>
      <w:r>
        <w:rPr>
          <w:szCs w:val="28"/>
        </w:rPr>
        <w:t xml:space="preserve"> is “Everybody Counts”, “</w:t>
      </w:r>
      <w:proofErr w:type="spellStart"/>
      <w:r>
        <w:rPr>
          <w:szCs w:val="28"/>
        </w:rPr>
        <w:t>Somos</w:t>
      </w:r>
      <w:proofErr w:type="spellEnd"/>
      <w:r>
        <w:rPr>
          <w:szCs w:val="28"/>
        </w:rPr>
        <w:t xml:space="preserve"> </w:t>
      </w:r>
      <w:proofErr w:type="spellStart"/>
      <w:r>
        <w:rPr>
          <w:szCs w:val="28"/>
        </w:rPr>
        <w:t>Vecinos</w:t>
      </w:r>
      <w:proofErr w:type="spellEnd"/>
      <w:r>
        <w:rPr>
          <w:szCs w:val="28"/>
        </w:rPr>
        <w:t>”, “We are Neighbors”</w:t>
      </w:r>
    </w:p>
    <w:p w14:paraId="1E78C5BE" w14:textId="53308A49" w:rsidR="009F3341" w:rsidRDefault="009F3341" w:rsidP="009F3341">
      <w:pPr>
        <w:pStyle w:val="ListParagraph"/>
        <w:numPr>
          <w:ilvl w:val="1"/>
          <w:numId w:val="5"/>
        </w:numPr>
        <w:spacing w:line="240" w:lineRule="auto"/>
        <w:rPr>
          <w:szCs w:val="28"/>
        </w:rPr>
      </w:pPr>
      <w:r>
        <w:rPr>
          <w:szCs w:val="28"/>
        </w:rPr>
        <w:t>Over 200 participants in the Complete Count Committee.  Next meeting is October 9</w:t>
      </w:r>
      <w:r w:rsidRPr="009F3341">
        <w:rPr>
          <w:szCs w:val="28"/>
          <w:vertAlign w:val="superscript"/>
        </w:rPr>
        <w:t>th</w:t>
      </w:r>
      <w:r>
        <w:rPr>
          <w:szCs w:val="28"/>
        </w:rPr>
        <w:t>, 9-11am.</w:t>
      </w:r>
    </w:p>
    <w:p w14:paraId="0835EC4A" w14:textId="1AE1FEC8" w:rsidR="009F3341" w:rsidRDefault="009F3341" w:rsidP="009F3341">
      <w:pPr>
        <w:pStyle w:val="ListParagraph"/>
        <w:numPr>
          <w:ilvl w:val="1"/>
          <w:numId w:val="5"/>
        </w:numPr>
        <w:spacing w:line="240" w:lineRule="auto"/>
        <w:rPr>
          <w:szCs w:val="28"/>
        </w:rPr>
      </w:pPr>
      <w:r>
        <w:rPr>
          <w:szCs w:val="28"/>
        </w:rPr>
        <w:t>Implementation Planning Workshop – October 10</w:t>
      </w:r>
      <w:r w:rsidRPr="009F3341">
        <w:rPr>
          <w:szCs w:val="28"/>
          <w:vertAlign w:val="superscript"/>
        </w:rPr>
        <w:t>th</w:t>
      </w:r>
      <w:r>
        <w:rPr>
          <w:szCs w:val="28"/>
        </w:rPr>
        <w:t>, 4-8pm</w:t>
      </w:r>
    </w:p>
    <w:p w14:paraId="354D8020" w14:textId="282303D4" w:rsidR="009F3341" w:rsidRDefault="009F3341" w:rsidP="009F3341">
      <w:pPr>
        <w:pStyle w:val="ListParagraph"/>
        <w:numPr>
          <w:ilvl w:val="1"/>
          <w:numId w:val="5"/>
        </w:numPr>
        <w:spacing w:line="240" w:lineRule="auto"/>
        <w:rPr>
          <w:szCs w:val="28"/>
        </w:rPr>
      </w:pPr>
      <w:r>
        <w:rPr>
          <w:szCs w:val="28"/>
        </w:rPr>
        <w:t>Working with subcommittees to target outreach</w:t>
      </w:r>
    </w:p>
    <w:p w14:paraId="625698C8" w14:textId="60BE9A33" w:rsidR="009F3341" w:rsidRDefault="009F3341" w:rsidP="009F3341">
      <w:pPr>
        <w:pStyle w:val="ListParagraph"/>
        <w:numPr>
          <w:ilvl w:val="2"/>
          <w:numId w:val="5"/>
        </w:numPr>
        <w:spacing w:line="240" w:lineRule="auto"/>
        <w:rPr>
          <w:szCs w:val="28"/>
        </w:rPr>
      </w:pPr>
      <w:r>
        <w:rPr>
          <w:szCs w:val="28"/>
        </w:rPr>
        <w:t>Faith-based</w:t>
      </w:r>
    </w:p>
    <w:p w14:paraId="0B2E7F81" w14:textId="134EC603" w:rsidR="009F3341" w:rsidRDefault="009F3341" w:rsidP="009F3341">
      <w:pPr>
        <w:pStyle w:val="ListParagraph"/>
        <w:numPr>
          <w:ilvl w:val="3"/>
          <w:numId w:val="5"/>
        </w:numPr>
        <w:spacing w:line="240" w:lineRule="auto"/>
        <w:rPr>
          <w:szCs w:val="28"/>
        </w:rPr>
      </w:pPr>
      <w:r>
        <w:rPr>
          <w:szCs w:val="28"/>
        </w:rPr>
        <w:t>Inventory of religious congregations</w:t>
      </w:r>
    </w:p>
    <w:p w14:paraId="34AADD82" w14:textId="25BB9823" w:rsidR="009F3341" w:rsidRDefault="009F3341" w:rsidP="009F3341">
      <w:pPr>
        <w:pStyle w:val="ListParagraph"/>
        <w:numPr>
          <w:ilvl w:val="3"/>
          <w:numId w:val="5"/>
        </w:numPr>
        <w:spacing w:line="240" w:lineRule="auto"/>
        <w:rPr>
          <w:szCs w:val="28"/>
        </w:rPr>
      </w:pPr>
      <w:r>
        <w:rPr>
          <w:szCs w:val="28"/>
        </w:rPr>
        <w:t>Create video</w:t>
      </w:r>
    </w:p>
    <w:p w14:paraId="42FC365E" w14:textId="48C5838D" w:rsidR="009F3341" w:rsidRDefault="009F3341" w:rsidP="009F3341">
      <w:pPr>
        <w:pStyle w:val="ListParagraph"/>
        <w:numPr>
          <w:ilvl w:val="2"/>
          <w:numId w:val="5"/>
        </w:numPr>
        <w:spacing w:line="240" w:lineRule="auto"/>
        <w:rPr>
          <w:szCs w:val="28"/>
        </w:rPr>
      </w:pPr>
      <w:r>
        <w:rPr>
          <w:szCs w:val="28"/>
        </w:rPr>
        <w:t>Business</w:t>
      </w:r>
    </w:p>
    <w:p w14:paraId="5C5496A2" w14:textId="23186DE0" w:rsidR="009F3341" w:rsidRDefault="009F3341" w:rsidP="009F3341">
      <w:pPr>
        <w:pStyle w:val="ListParagraph"/>
        <w:numPr>
          <w:ilvl w:val="3"/>
          <w:numId w:val="5"/>
        </w:numPr>
        <w:spacing w:line="240" w:lineRule="auto"/>
        <w:rPr>
          <w:szCs w:val="28"/>
        </w:rPr>
      </w:pPr>
      <w:r>
        <w:rPr>
          <w:szCs w:val="28"/>
        </w:rPr>
        <w:t>Toolkits for employers</w:t>
      </w:r>
      <w:bookmarkStart w:id="0" w:name="_GoBack"/>
      <w:bookmarkEnd w:id="0"/>
    </w:p>
    <w:p w14:paraId="0B722DD7" w14:textId="70B37E98" w:rsidR="009F3341" w:rsidRDefault="009F3341" w:rsidP="009F3341">
      <w:pPr>
        <w:pStyle w:val="ListParagraph"/>
        <w:numPr>
          <w:ilvl w:val="2"/>
          <w:numId w:val="5"/>
        </w:numPr>
        <w:spacing w:line="240" w:lineRule="auto"/>
        <w:rPr>
          <w:szCs w:val="28"/>
        </w:rPr>
      </w:pPr>
      <w:r>
        <w:rPr>
          <w:szCs w:val="28"/>
        </w:rPr>
        <w:t>Education</w:t>
      </w:r>
    </w:p>
    <w:p w14:paraId="310C87E1" w14:textId="395BD6DE" w:rsidR="009F3341" w:rsidRDefault="009F3341" w:rsidP="009F3341">
      <w:pPr>
        <w:pStyle w:val="ListParagraph"/>
        <w:numPr>
          <w:ilvl w:val="3"/>
          <w:numId w:val="5"/>
        </w:numPr>
        <w:spacing w:line="240" w:lineRule="auto"/>
        <w:rPr>
          <w:szCs w:val="28"/>
        </w:rPr>
      </w:pPr>
      <w:r>
        <w:rPr>
          <w:szCs w:val="28"/>
        </w:rPr>
        <w:t>Focusing on 0-5 – creating coloring and counting books that can be distributed with younger children</w:t>
      </w:r>
    </w:p>
    <w:p w14:paraId="57F51856" w14:textId="5161ADD0" w:rsidR="009F3341" w:rsidRDefault="009F3341" w:rsidP="009F3341">
      <w:pPr>
        <w:pStyle w:val="ListParagraph"/>
        <w:numPr>
          <w:ilvl w:val="2"/>
          <w:numId w:val="5"/>
        </w:numPr>
        <w:spacing w:line="240" w:lineRule="auto"/>
        <w:rPr>
          <w:szCs w:val="28"/>
        </w:rPr>
      </w:pPr>
      <w:r>
        <w:rPr>
          <w:szCs w:val="28"/>
        </w:rPr>
        <w:t xml:space="preserve">Local Government </w:t>
      </w:r>
    </w:p>
    <w:p w14:paraId="2B55DF9A" w14:textId="6ED85A9D" w:rsidR="009F3341" w:rsidRDefault="009F3341" w:rsidP="009F3341">
      <w:pPr>
        <w:pStyle w:val="ListParagraph"/>
        <w:numPr>
          <w:ilvl w:val="3"/>
          <w:numId w:val="5"/>
        </w:numPr>
        <w:spacing w:line="240" w:lineRule="auto"/>
        <w:rPr>
          <w:szCs w:val="28"/>
        </w:rPr>
      </w:pPr>
      <w:r>
        <w:rPr>
          <w:szCs w:val="28"/>
        </w:rPr>
        <w:t>Leveraging government communication</w:t>
      </w:r>
    </w:p>
    <w:p w14:paraId="6E8076FD" w14:textId="7430ED83" w:rsidR="009F3341" w:rsidRPr="009F3341" w:rsidRDefault="009F3341" w:rsidP="009F3341">
      <w:pPr>
        <w:pStyle w:val="ListParagraph"/>
        <w:numPr>
          <w:ilvl w:val="3"/>
          <w:numId w:val="5"/>
        </w:numPr>
        <w:spacing w:line="240" w:lineRule="auto"/>
        <w:rPr>
          <w:szCs w:val="28"/>
        </w:rPr>
      </w:pPr>
      <w:r>
        <w:rPr>
          <w:szCs w:val="28"/>
        </w:rPr>
        <w:lastRenderedPageBreak/>
        <w:t>County efforts – fliers at VC Fair; Clear the Shelters event; Census information in property tax bills</w:t>
      </w:r>
    </w:p>
    <w:p w14:paraId="441D03AE" w14:textId="1414ACA2" w:rsidR="009F3341" w:rsidRDefault="009F3341" w:rsidP="009F3341">
      <w:pPr>
        <w:pStyle w:val="ListParagraph"/>
        <w:numPr>
          <w:ilvl w:val="1"/>
          <w:numId w:val="5"/>
        </w:numPr>
        <w:spacing w:line="240" w:lineRule="auto"/>
        <w:rPr>
          <w:szCs w:val="28"/>
        </w:rPr>
      </w:pPr>
      <w:r>
        <w:rPr>
          <w:szCs w:val="28"/>
        </w:rPr>
        <w:t>County of Ventura Contributed $500,000 in funds, as well as over $1M in in-kind and internal resources; Cities are also investing funds</w:t>
      </w:r>
    </w:p>
    <w:p w14:paraId="782F8802" w14:textId="2F699E93" w:rsidR="009F3341" w:rsidRDefault="009F3341" w:rsidP="009F3341">
      <w:pPr>
        <w:pStyle w:val="ListParagraph"/>
        <w:numPr>
          <w:ilvl w:val="1"/>
          <w:numId w:val="5"/>
        </w:numPr>
        <w:spacing w:line="240" w:lineRule="auto"/>
        <w:rPr>
          <w:szCs w:val="28"/>
        </w:rPr>
      </w:pPr>
      <w:r>
        <w:rPr>
          <w:szCs w:val="28"/>
        </w:rPr>
        <w:t>Blue Shield Foundation, CA Endowment have contributed funds</w:t>
      </w:r>
    </w:p>
    <w:p w14:paraId="2632F448" w14:textId="264B2893" w:rsidR="009F3341" w:rsidRDefault="00771501" w:rsidP="006263B9">
      <w:pPr>
        <w:pStyle w:val="ListParagraph"/>
        <w:numPr>
          <w:ilvl w:val="0"/>
          <w:numId w:val="5"/>
        </w:numPr>
        <w:spacing w:line="240" w:lineRule="auto"/>
        <w:rPr>
          <w:szCs w:val="28"/>
        </w:rPr>
      </w:pPr>
      <w:r>
        <w:rPr>
          <w:szCs w:val="28"/>
        </w:rPr>
        <w:t xml:space="preserve">Clean Power Alliance </w:t>
      </w:r>
    </w:p>
    <w:p w14:paraId="2C605337" w14:textId="7AF0750F" w:rsidR="00771501" w:rsidRDefault="00771501" w:rsidP="00771501">
      <w:pPr>
        <w:pStyle w:val="ListParagraph"/>
        <w:numPr>
          <w:ilvl w:val="1"/>
          <w:numId w:val="5"/>
        </w:numPr>
        <w:spacing w:line="240" w:lineRule="auto"/>
        <w:rPr>
          <w:szCs w:val="28"/>
        </w:rPr>
      </w:pPr>
      <w:r>
        <w:rPr>
          <w:szCs w:val="28"/>
        </w:rPr>
        <w:t xml:space="preserve">Karen Schmidt – role is to represent the </w:t>
      </w:r>
      <w:proofErr w:type="gramStart"/>
      <w:r>
        <w:rPr>
          <w:szCs w:val="28"/>
        </w:rPr>
        <w:t>CPA,</w:t>
      </w:r>
      <w:proofErr w:type="gramEnd"/>
      <w:r>
        <w:rPr>
          <w:szCs w:val="28"/>
        </w:rPr>
        <w:t xml:space="preserve"> help make sure Ventura Count</w:t>
      </w:r>
      <w:r w:rsidR="00873B50">
        <w:rPr>
          <w:szCs w:val="28"/>
        </w:rPr>
        <w:t>y</w:t>
      </w:r>
      <w:r>
        <w:rPr>
          <w:szCs w:val="28"/>
        </w:rPr>
        <w:t>’s needs and priorities can be addressed and reflected in CPA activities</w:t>
      </w:r>
    </w:p>
    <w:p w14:paraId="6F9EC61A" w14:textId="4E17DBD4" w:rsidR="00771501" w:rsidRDefault="00771501" w:rsidP="00771501">
      <w:pPr>
        <w:pStyle w:val="ListParagraph"/>
        <w:numPr>
          <w:ilvl w:val="1"/>
          <w:numId w:val="5"/>
        </w:numPr>
        <w:spacing w:line="240" w:lineRule="auto"/>
        <w:rPr>
          <w:szCs w:val="28"/>
        </w:rPr>
      </w:pPr>
      <w:r>
        <w:rPr>
          <w:szCs w:val="28"/>
        </w:rPr>
        <w:t>7 cities and the county are participating</w:t>
      </w:r>
    </w:p>
    <w:p w14:paraId="045934D4" w14:textId="7DE2BCB0" w:rsidR="00771501" w:rsidRDefault="00771501" w:rsidP="00771501">
      <w:pPr>
        <w:pStyle w:val="ListParagraph"/>
        <w:numPr>
          <w:ilvl w:val="2"/>
          <w:numId w:val="5"/>
        </w:numPr>
        <w:spacing w:line="240" w:lineRule="auto"/>
        <w:rPr>
          <w:szCs w:val="28"/>
        </w:rPr>
      </w:pPr>
      <w:r>
        <w:rPr>
          <w:szCs w:val="28"/>
        </w:rPr>
        <w:t>5 are participating at the 100% renewable energy default</w:t>
      </w:r>
    </w:p>
    <w:p w14:paraId="5FB56CB2" w14:textId="6401750B" w:rsidR="00771501" w:rsidRDefault="00771501" w:rsidP="00771501">
      <w:pPr>
        <w:pStyle w:val="ListParagraph"/>
        <w:numPr>
          <w:ilvl w:val="1"/>
          <w:numId w:val="5"/>
        </w:numPr>
        <w:spacing w:line="240" w:lineRule="auto"/>
        <w:rPr>
          <w:szCs w:val="28"/>
        </w:rPr>
      </w:pPr>
      <w:r>
        <w:rPr>
          <w:szCs w:val="28"/>
        </w:rPr>
        <w:t>Achieved the 1 millionth customer this summer; 5</w:t>
      </w:r>
      <w:r w:rsidRPr="00771501">
        <w:rPr>
          <w:szCs w:val="28"/>
          <w:vertAlign w:val="superscript"/>
        </w:rPr>
        <w:t>th</w:t>
      </w:r>
      <w:r>
        <w:rPr>
          <w:szCs w:val="28"/>
        </w:rPr>
        <w:t xml:space="preserve"> largest load serving entity in the state</w:t>
      </w:r>
    </w:p>
    <w:p w14:paraId="26F42208" w14:textId="39C573E8" w:rsidR="00771501" w:rsidRDefault="00771501" w:rsidP="00771501">
      <w:pPr>
        <w:pStyle w:val="ListParagraph"/>
        <w:numPr>
          <w:ilvl w:val="1"/>
          <w:numId w:val="5"/>
        </w:numPr>
        <w:spacing w:line="240" w:lineRule="auto"/>
        <w:rPr>
          <w:szCs w:val="28"/>
        </w:rPr>
      </w:pPr>
      <w:r>
        <w:rPr>
          <w:szCs w:val="28"/>
        </w:rPr>
        <w:t>Three levels of participation</w:t>
      </w:r>
    </w:p>
    <w:p w14:paraId="66FC4E31" w14:textId="4EA0E663" w:rsidR="00771501" w:rsidRDefault="00771501" w:rsidP="00771501">
      <w:pPr>
        <w:pStyle w:val="ListParagraph"/>
        <w:numPr>
          <w:ilvl w:val="2"/>
          <w:numId w:val="5"/>
        </w:numPr>
        <w:spacing w:line="240" w:lineRule="auto"/>
        <w:rPr>
          <w:szCs w:val="28"/>
        </w:rPr>
      </w:pPr>
      <w:r>
        <w:rPr>
          <w:szCs w:val="28"/>
        </w:rPr>
        <w:t>Lean – 36% renewable (1-2% savings on base SCE rates)</w:t>
      </w:r>
    </w:p>
    <w:p w14:paraId="0DB354BC" w14:textId="7240B3A2" w:rsidR="00771501" w:rsidRDefault="00771501" w:rsidP="00771501">
      <w:pPr>
        <w:pStyle w:val="ListParagraph"/>
        <w:numPr>
          <w:ilvl w:val="2"/>
          <w:numId w:val="5"/>
        </w:numPr>
        <w:spacing w:line="240" w:lineRule="auto"/>
        <w:rPr>
          <w:szCs w:val="28"/>
        </w:rPr>
      </w:pPr>
      <w:r>
        <w:rPr>
          <w:szCs w:val="28"/>
        </w:rPr>
        <w:t>Clean – 50% renewable (about the same as base SCE rates)</w:t>
      </w:r>
    </w:p>
    <w:p w14:paraId="37383ED8" w14:textId="6C7F6D3D" w:rsidR="00771501" w:rsidRDefault="00771501" w:rsidP="00771501">
      <w:pPr>
        <w:pStyle w:val="ListParagraph"/>
        <w:numPr>
          <w:ilvl w:val="2"/>
          <w:numId w:val="5"/>
        </w:numPr>
        <w:spacing w:line="240" w:lineRule="auto"/>
        <w:rPr>
          <w:szCs w:val="28"/>
        </w:rPr>
      </w:pPr>
      <w:r>
        <w:rPr>
          <w:szCs w:val="28"/>
        </w:rPr>
        <w:t>Green – 100% renewable (7-9% premium over SCE rates)</w:t>
      </w:r>
    </w:p>
    <w:p w14:paraId="6F8EB0B2" w14:textId="37BCA43C" w:rsidR="00771501" w:rsidRDefault="00771501" w:rsidP="00771501">
      <w:pPr>
        <w:pStyle w:val="ListParagraph"/>
        <w:numPr>
          <w:ilvl w:val="2"/>
          <w:numId w:val="5"/>
        </w:numPr>
        <w:spacing w:line="240" w:lineRule="auto"/>
        <w:rPr>
          <w:szCs w:val="28"/>
        </w:rPr>
      </w:pPr>
      <w:r>
        <w:rPr>
          <w:szCs w:val="28"/>
        </w:rPr>
        <w:t>Residents can opt-out or change rate options at any time</w:t>
      </w:r>
    </w:p>
    <w:p w14:paraId="7D2CC66E" w14:textId="024DF41C" w:rsidR="00771501" w:rsidRDefault="00771501" w:rsidP="00771501">
      <w:pPr>
        <w:pStyle w:val="ListParagraph"/>
        <w:numPr>
          <w:ilvl w:val="1"/>
          <w:numId w:val="5"/>
        </w:numPr>
        <w:spacing w:line="240" w:lineRule="auto"/>
        <w:rPr>
          <w:szCs w:val="28"/>
        </w:rPr>
      </w:pPr>
      <w:r>
        <w:rPr>
          <w:szCs w:val="28"/>
        </w:rPr>
        <w:t>Currently evaluating energy procurement projects</w:t>
      </w:r>
    </w:p>
    <w:p w14:paraId="039A8515" w14:textId="25AA1A14" w:rsidR="00771501" w:rsidRDefault="00771501" w:rsidP="00771501">
      <w:pPr>
        <w:pStyle w:val="ListParagraph"/>
        <w:numPr>
          <w:ilvl w:val="2"/>
          <w:numId w:val="5"/>
        </w:numPr>
        <w:spacing w:line="240" w:lineRule="auto"/>
        <w:rPr>
          <w:szCs w:val="28"/>
        </w:rPr>
      </w:pPr>
      <w:r>
        <w:rPr>
          <w:szCs w:val="28"/>
        </w:rPr>
        <w:t>Looking for project proposals within VC and LA territories</w:t>
      </w:r>
    </w:p>
    <w:p w14:paraId="3E9C03E3" w14:textId="7FE47885" w:rsidR="00771501" w:rsidRDefault="00771501" w:rsidP="00771501">
      <w:pPr>
        <w:pStyle w:val="ListParagraph"/>
        <w:numPr>
          <w:ilvl w:val="1"/>
          <w:numId w:val="5"/>
        </w:numPr>
        <w:spacing w:line="240" w:lineRule="auto"/>
        <w:rPr>
          <w:szCs w:val="28"/>
        </w:rPr>
      </w:pPr>
      <w:r>
        <w:rPr>
          <w:szCs w:val="28"/>
        </w:rPr>
        <w:t>Working to pursue state funding for EV infrast</w:t>
      </w:r>
      <w:r w:rsidR="00873B50">
        <w:rPr>
          <w:szCs w:val="28"/>
        </w:rPr>
        <w:t>r</w:t>
      </w:r>
      <w:r>
        <w:rPr>
          <w:szCs w:val="28"/>
        </w:rPr>
        <w:t>u</w:t>
      </w:r>
      <w:r w:rsidR="00873B50">
        <w:rPr>
          <w:szCs w:val="28"/>
        </w:rPr>
        <w:t>cture</w:t>
      </w:r>
      <w:r>
        <w:rPr>
          <w:szCs w:val="28"/>
        </w:rPr>
        <w:t xml:space="preserve"> and community solar</w:t>
      </w:r>
    </w:p>
    <w:p w14:paraId="03C4395C" w14:textId="382CC945" w:rsidR="00771501" w:rsidRDefault="00771501" w:rsidP="006263B9">
      <w:pPr>
        <w:pStyle w:val="ListParagraph"/>
        <w:numPr>
          <w:ilvl w:val="0"/>
          <w:numId w:val="5"/>
        </w:numPr>
        <w:spacing w:line="240" w:lineRule="auto"/>
        <w:rPr>
          <w:szCs w:val="28"/>
        </w:rPr>
      </w:pPr>
      <w:r>
        <w:rPr>
          <w:szCs w:val="28"/>
        </w:rPr>
        <w:t>Transitioning to Green Energy</w:t>
      </w:r>
    </w:p>
    <w:p w14:paraId="29322F17" w14:textId="69F7A863" w:rsidR="00771501" w:rsidRDefault="00771501" w:rsidP="00771501">
      <w:pPr>
        <w:pStyle w:val="ListParagraph"/>
        <w:numPr>
          <w:ilvl w:val="1"/>
          <w:numId w:val="5"/>
        </w:numPr>
        <w:spacing w:line="240" w:lineRule="auto"/>
        <w:rPr>
          <w:szCs w:val="28"/>
        </w:rPr>
      </w:pPr>
      <w:r>
        <w:rPr>
          <w:szCs w:val="28"/>
        </w:rPr>
        <w:t>Need to change the conversation within the County – encourage dialogue from both sides, with the result being actionable information that reflects the values and goals of the community</w:t>
      </w:r>
    </w:p>
    <w:p w14:paraId="5D03C4EA" w14:textId="524C1EFD" w:rsidR="00771501" w:rsidRDefault="00771501" w:rsidP="00771501">
      <w:pPr>
        <w:pStyle w:val="ListParagraph"/>
        <w:numPr>
          <w:ilvl w:val="1"/>
          <w:numId w:val="5"/>
        </w:numPr>
        <w:spacing w:line="240" w:lineRule="auto"/>
        <w:rPr>
          <w:szCs w:val="28"/>
        </w:rPr>
      </w:pPr>
      <w:r>
        <w:rPr>
          <w:szCs w:val="28"/>
        </w:rPr>
        <w:t>Civic Alliance has started conversations with the Davenport Institute – skilled at educating public officials on facilitating community dialogue; also skilled at facilitating that dialogue within the community</w:t>
      </w:r>
    </w:p>
    <w:p w14:paraId="4D8A0C4E" w14:textId="4D4DAC39" w:rsidR="00771501" w:rsidRDefault="00771501" w:rsidP="00771501">
      <w:pPr>
        <w:pStyle w:val="ListParagraph"/>
        <w:numPr>
          <w:ilvl w:val="1"/>
          <w:numId w:val="5"/>
        </w:numPr>
        <w:spacing w:line="240" w:lineRule="auto"/>
        <w:rPr>
          <w:szCs w:val="28"/>
        </w:rPr>
      </w:pPr>
      <w:r>
        <w:rPr>
          <w:szCs w:val="28"/>
        </w:rPr>
        <w:t>What is the community vision of energy and the transition to green energy?  This question has not really been asked or answered?</w:t>
      </w:r>
    </w:p>
    <w:p w14:paraId="37D4D828" w14:textId="051085E8" w:rsidR="00771501" w:rsidRDefault="00771501" w:rsidP="00771501">
      <w:pPr>
        <w:pStyle w:val="ListParagraph"/>
        <w:numPr>
          <w:ilvl w:val="1"/>
          <w:numId w:val="5"/>
        </w:numPr>
        <w:spacing w:line="240" w:lineRule="auto"/>
        <w:rPr>
          <w:szCs w:val="28"/>
        </w:rPr>
      </w:pPr>
      <w:r>
        <w:rPr>
          <w:szCs w:val="28"/>
        </w:rPr>
        <w:t xml:space="preserve">How do we get everyone to have the civil conversation and provide an actionable plan out of that conversation?  Also, how do we bring innovators and innovation into the conversation to help support the actionable plan? </w:t>
      </w:r>
    </w:p>
    <w:p w14:paraId="03E30B15" w14:textId="6BA7B85A" w:rsidR="00771501" w:rsidRDefault="00771501" w:rsidP="006263B9">
      <w:pPr>
        <w:pStyle w:val="ListParagraph"/>
        <w:numPr>
          <w:ilvl w:val="0"/>
          <w:numId w:val="5"/>
        </w:numPr>
        <w:spacing w:line="240" w:lineRule="auto"/>
        <w:rPr>
          <w:szCs w:val="28"/>
        </w:rPr>
      </w:pPr>
      <w:r>
        <w:rPr>
          <w:szCs w:val="28"/>
        </w:rPr>
        <w:t>Next meeting: November 14</w:t>
      </w:r>
      <w:r w:rsidRPr="00771501">
        <w:rPr>
          <w:szCs w:val="28"/>
          <w:vertAlign w:val="superscript"/>
        </w:rPr>
        <w:t>th</w:t>
      </w:r>
      <w:r>
        <w:rPr>
          <w:szCs w:val="28"/>
        </w:rPr>
        <w:t>, 9-11am.</w:t>
      </w:r>
    </w:p>
    <w:p w14:paraId="45DE9013" w14:textId="55DE8C90" w:rsidR="00C025CA" w:rsidRDefault="00C025CA" w:rsidP="00C86BD4">
      <w:pPr>
        <w:spacing w:line="240" w:lineRule="auto"/>
        <w:rPr>
          <w:szCs w:val="28"/>
        </w:rPr>
      </w:pPr>
    </w:p>
    <w:sectPr w:rsidR="00C025CA" w:rsidSect="005876E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1F4D" w14:textId="77777777" w:rsidR="0006118A" w:rsidRDefault="0006118A" w:rsidP="00C506DB">
      <w:pPr>
        <w:spacing w:after="0" w:line="240" w:lineRule="auto"/>
      </w:pPr>
      <w:r>
        <w:separator/>
      </w:r>
    </w:p>
  </w:endnote>
  <w:endnote w:type="continuationSeparator" w:id="0">
    <w:p w14:paraId="43CDDB75" w14:textId="77777777" w:rsidR="0006118A" w:rsidRDefault="0006118A" w:rsidP="00C5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E4E2" w14:textId="77777777" w:rsidR="00C506DB" w:rsidRDefault="00C50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3564" w14:textId="77777777" w:rsidR="00C506DB" w:rsidRDefault="00C50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0F6B" w14:textId="77777777" w:rsidR="00C506DB" w:rsidRDefault="00C50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3287" w14:textId="77777777" w:rsidR="0006118A" w:rsidRDefault="0006118A" w:rsidP="00C506DB">
      <w:pPr>
        <w:spacing w:after="0" w:line="240" w:lineRule="auto"/>
      </w:pPr>
      <w:r>
        <w:separator/>
      </w:r>
    </w:p>
  </w:footnote>
  <w:footnote w:type="continuationSeparator" w:id="0">
    <w:p w14:paraId="0BF0CD00" w14:textId="77777777" w:rsidR="0006118A" w:rsidRDefault="0006118A" w:rsidP="00C5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2876" w14:textId="38294A65" w:rsidR="00C506DB" w:rsidRDefault="00C50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1FD4" w14:textId="30EB91B8" w:rsidR="00C506DB" w:rsidRDefault="00C50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625C" w14:textId="2BF02E34" w:rsidR="00C506DB" w:rsidRDefault="00C50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646E8"/>
    <w:multiLevelType w:val="hybridMultilevel"/>
    <w:tmpl w:val="E0688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906231"/>
    <w:multiLevelType w:val="hybridMultilevel"/>
    <w:tmpl w:val="59523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B5D49"/>
    <w:multiLevelType w:val="hybridMultilevel"/>
    <w:tmpl w:val="390612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F2EEE12">
      <w:start w:val="1"/>
      <w:numFmt w:val="decimal"/>
      <w:lvlText w:val="%3)"/>
      <w:lvlJc w:val="left"/>
      <w:pPr>
        <w:ind w:left="864" w:firstLine="11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61C03"/>
    <w:multiLevelType w:val="hybridMultilevel"/>
    <w:tmpl w:val="53D81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45ECD"/>
    <w:multiLevelType w:val="hybridMultilevel"/>
    <w:tmpl w:val="5EFC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03"/>
    <w:rsid w:val="0000246D"/>
    <w:rsid w:val="00011229"/>
    <w:rsid w:val="000370E7"/>
    <w:rsid w:val="000568F0"/>
    <w:rsid w:val="0006118A"/>
    <w:rsid w:val="000A29CB"/>
    <w:rsid w:val="000A33F9"/>
    <w:rsid w:val="000C734D"/>
    <w:rsid w:val="000C7391"/>
    <w:rsid w:val="000D0CF4"/>
    <w:rsid w:val="000E3BE6"/>
    <w:rsid w:val="000F13B6"/>
    <w:rsid w:val="000F565D"/>
    <w:rsid w:val="00123D2B"/>
    <w:rsid w:val="001308A8"/>
    <w:rsid w:val="00150E3F"/>
    <w:rsid w:val="00154737"/>
    <w:rsid w:val="001601F5"/>
    <w:rsid w:val="001621D0"/>
    <w:rsid w:val="00164A93"/>
    <w:rsid w:val="0018096F"/>
    <w:rsid w:val="00185F9F"/>
    <w:rsid w:val="001A1516"/>
    <w:rsid w:val="001B3396"/>
    <w:rsid w:val="001C2DA1"/>
    <w:rsid w:val="001C3031"/>
    <w:rsid w:val="001C51CD"/>
    <w:rsid w:val="0020145D"/>
    <w:rsid w:val="0021255D"/>
    <w:rsid w:val="0021567E"/>
    <w:rsid w:val="002774B5"/>
    <w:rsid w:val="00295628"/>
    <w:rsid w:val="002A6141"/>
    <w:rsid w:val="002B600D"/>
    <w:rsid w:val="002C5A19"/>
    <w:rsid w:val="00301583"/>
    <w:rsid w:val="003068CD"/>
    <w:rsid w:val="0033536A"/>
    <w:rsid w:val="0034580A"/>
    <w:rsid w:val="00377A0C"/>
    <w:rsid w:val="00393001"/>
    <w:rsid w:val="00394708"/>
    <w:rsid w:val="003B0285"/>
    <w:rsid w:val="003D3D43"/>
    <w:rsid w:val="003E56DF"/>
    <w:rsid w:val="0040164F"/>
    <w:rsid w:val="00404DDD"/>
    <w:rsid w:val="00406C97"/>
    <w:rsid w:val="00431AA5"/>
    <w:rsid w:val="004463A5"/>
    <w:rsid w:val="004719D9"/>
    <w:rsid w:val="004768DD"/>
    <w:rsid w:val="00476E86"/>
    <w:rsid w:val="00482C7D"/>
    <w:rsid w:val="00495351"/>
    <w:rsid w:val="00522505"/>
    <w:rsid w:val="0053554F"/>
    <w:rsid w:val="00555B76"/>
    <w:rsid w:val="005812FD"/>
    <w:rsid w:val="00582D03"/>
    <w:rsid w:val="005876E6"/>
    <w:rsid w:val="005A53F4"/>
    <w:rsid w:val="005A70AF"/>
    <w:rsid w:val="005C1AC5"/>
    <w:rsid w:val="005E3B05"/>
    <w:rsid w:val="005F1869"/>
    <w:rsid w:val="005F50B5"/>
    <w:rsid w:val="00605239"/>
    <w:rsid w:val="00620EA7"/>
    <w:rsid w:val="006263B9"/>
    <w:rsid w:val="006522C4"/>
    <w:rsid w:val="00680721"/>
    <w:rsid w:val="00681902"/>
    <w:rsid w:val="00684B8E"/>
    <w:rsid w:val="006A54CC"/>
    <w:rsid w:val="006B045F"/>
    <w:rsid w:val="006B319F"/>
    <w:rsid w:val="007332B2"/>
    <w:rsid w:val="00752507"/>
    <w:rsid w:val="00757163"/>
    <w:rsid w:val="00771501"/>
    <w:rsid w:val="00771CA8"/>
    <w:rsid w:val="0077610E"/>
    <w:rsid w:val="00791DD1"/>
    <w:rsid w:val="00793201"/>
    <w:rsid w:val="007965E5"/>
    <w:rsid w:val="007B0A45"/>
    <w:rsid w:val="007C1F25"/>
    <w:rsid w:val="007C6902"/>
    <w:rsid w:val="007C73BD"/>
    <w:rsid w:val="007D56F7"/>
    <w:rsid w:val="007D5A91"/>
    <w:rsid w:val="007D612C"/>
    <w:rsid w:val="007E3705"/>
    <w:rsid w:val="007F1364"/>
    <w:rsid w:val="007F5688"/>
    <w:rsid w:val="007F5A91"/>
    <w:rsid w:val="0080394A"/>
    <w:rsid w:val="00821574"/>
    <w:rsid w:val="00831C9C"/>
    <w:rsid w:val="008322E0"/>
    <w:rsid w:val="00834644"/>
    <w:rsid w:val="00834803"/>
    <w:rsid w:val="0085551A"/>
    <w:rsid w:val="00873B50"/>
    <w:rsid w:val="00884248"/>
    <w:rsid w:val="0089141D"/>
    <w:rsid w:val="008E1A0E"/>
    <w:rsid w:val="008F7528"/>
    <w:rsid w:val="0092627D"/>
    <w:rsid w:val="00926D1D"/>
    <w:rsid w:val="00957EE1"/>
    <w:rsid w:val="00971197"/>
    <w:rsid w:val="009877DA"/>
    <w:rsid w:val="009A1B79"/>
    <w:rsid w:val="009D647E"/>
    <w:rsid w:val="009F06D4"/>
    <w:rsid w:val="009F3341"/>
    <w:rsid w:val="009F66BF"/>
    <w:rsid w:val="00A35369"/>
    <w:rsid w:val="00A7197B"/>
    <w:rsid w:val="00A759A2"/>
    <w:rsid w:val="00A938C2"/>
    <w:rsid w:val="00AA1536"/>
    <w:rsid w:val="00AA1E41"/>
    <w:rsid w:val="00AA5ADA"/>
    <w:rsid w:val="00AB3F55"/>
    <w:rsid w:val="00AC60D6"/>
    <w:rsid w:val="00AE1B10"/>
    <w:rsid w:val="00AE1F89"/>
    <w:rsid w:val="00AF178B"/>
    <w:rsid w:val="00B23039"/>
    <w:rsid w:val="00B60AA3"/>
    <w:rsid w:val="00B641F8"/>
    <w:rsid w:val="00B705A7"/>
    <w:rsid w:val="00B8744B"/>
    <w:rsid w:val="00B877FE"/>
    <w:rsid w:val="00B963F5"/>
    <w:rsid w:val="00BA0FAD"/>
    <w:rsid w:val="00BB1021"/>
    <w:rsid w:val="00BF4134"/>
    <w:rsid w:val="00C025CA"/>
    <w:rsid w:val="00C032E3"/>
    <w:rsid w:val="00C16F38"/>
    <w:rsid w:val="00C17C97"/>
    <w:rsid w:val="00C32FB7"/>
    <w:rsid w:val="00C451C8"/>
    <w:rsid w:val="00C47B67"/>
    <w:rsid w:val="00C506DB"/>
    <w:rsid w:val="00C52037"/>
    <w:rsid w:val="00C616B2"/>
    <w:rsid w:val="00C674B8"/>
    <w:rsid w:val="00C85641"/>
    <w:rsid w:val="00C86BD4"/>
    <w:rsid w:val="00CC53B6"/>
    <w:rsid w:val="00CD6150"/>
    <w:rsid w:val="00D21AB9"/>
    <w:rsid w:val="00D712E5"/>
    <w:rsid w:val="00D77A18"/>
    <w:rsid w:val="00DA5548"/>
    <w:rsid w:val="00DB579D"/>
    <w:rsid w:val="00E245E9"/>
    <w:rsid w:val="00E256F2"/>
    <w:rsid w:val="00E36B2F"/>
    <w:rsid w:val="00EB6482"/>
    <w:rsid w:val="00EC3D4F"/>
    <w:rsid w:val="00ED6770"/>
    <w:rsid w:val="00EE5103"/>
    <w:rsid w:val="00F0167E"/>
    <w:rsid w:val="00F12390"/>
    <w:rsid w:val="00F15ED0"/>
    <w:rsid w:val="00F26043"/>
    <w:rsid w:val="00F302E2"/>
    <w:rsid w:val="00F31EBE"/>
    <w:rsid w:val="00F61FB3"/>
    <w:rsid w:val="00F84204"/>
    <w:rsid w:val="00F93001"/>
    <w:rsid w:val="00FA130A"/>
    <w:rsid w:val="00FB261C"/>
    <w:rsid w:val="00FB3F6A"/>
    <w:rsid w:val="00FB7D61"/>
    <w:rsid w:val="00FD2CE0"/>
    <w:rsid w:val="00FF3646"/>
    <w:rsid w:val="00FF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BD2CE"/>
  <w15:chartTrackingRefBased/>
  <w15:docId w15:val="{A5CA8D66-EA68-41EF-887A-3C27AFDD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103"/>
    <w:pPr>
      <w:ind w:left="720"/>
      <w:contextualSpacing/>
    </w:pPr>
  </w:style>
  <w:style w:type="paragraph" w:styleId="BalloonText">
    <w:name w:val="Balloon Text"/>
    <w:basedOn w:val="Normal"/>
    <w:link w:val="BalloonTextChar"/>
    <w:uiPriority w:val="99"/>
    <w:semiHidden/>
    <w:unhideWhenUsed/>
    <w:rsid w:val="00212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5D"/>
    <w:rPr>
      <w:rFonts w:ascii="Segoe UI" w:hAnsi="Segoe UI" w:cs="Segoe UI"/>
      <w:sz w:val="18"/>
      <w:szCs w:val="18"/>
    </w:rPr>
  </w:style>
  <w:style w:type="paragraph" w:styleId="Header">
    <w:name w:val="header"/>
    <w:basedOn w:val="Normal"/>
    <w:link w:val="HeaderChar"/>
    <w:uiPriority w:val="99"/>
    <w:unhideWhenUsed/>
    <w:rsid w:val="00C5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DB"/>
  </w:style>
  <w:style w:type="paragraph" w:styleId="Footer">
    <w:name w:val="footer"/>
    <w:basedOn w:val="Normal"/>
    <w:link w:val="FooterChar"/>
    <w:uiPriority w:val="99"/>
    <w:unhideWhenUsed/>
    <w:rsid w:val="00C5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Linares, Rachel</dc:creator>
  <cp:keywords/>
  <dc:description/>
  <cp:lastModifiedBy>Linares, Rachel</cp:lastModifiedBy>
  <cp:revision>11</cp:revision>
  <cp:lastPrinted>2018-11-07T00:54:00Z</cp:lastPrinted>
  <dcterms:created xsi:type="dcterms:W3CDTF">2019-09-27T16:03:00Z</dcterms:created>
  <dcterms:modified xsi:type="dcterms:W3CDTF">2019-10-17T17:15:00Z</dcterms:modified>
</cp:coreProperties>
</file>